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C12E8" w:rsidRDefault="009C12E8">
      <w:pPr>
        <w:widowControl w:val="0"/>
        <w:spacing w:after="0" w:line="276" w:lineRule="auto"/>
        <w:rPr>
          <w:rFonts w:ascii="Arial" w:eastAsia="Arial" w:hAnsi="Arial" w:cs="Arial"/>
          <w:color w:val="000000"/>
        </w:rPr>
      </w:pPr>
    </w:p>
    <w:p w:rsidR="009C12E8" w:rsidRDefault="00A308D0" w:rsidP="008C7661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Report on “</w:t>
      </w:r>
      <w:r>
        <w:rPr>
          <w:rFonts w:ascii="Times New Roman" w:hAnsi="Times New Roman" w:cs="Times New Roman"/>
          <w:b/>
          <w:sz w:val="24"/>
          <w:szCs w:val="24"/>
        </w:rPr>
        <w:t>Fie</w:t>
      </w:r>
      <w:r w:rsidR="008C7661">
        <w:rPr>
          <w:rFonts w:ascii="Times New Roman" w:hAnsi="Times New Roman" w:cs="Times New Roman"/>
          <w:b/>
          <w:sz w:val="24"/>
          <w:szCs w:val="24"/>
        </w:rPr>
        <w:t>ld Visit to Automation Expo-2025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”</w:t>
      </w:r>
    </w:p>
    <w:p w:rsidR="009C12E8" w:rsidRDefault="009C12E8">
      <w:pPr>
        <w:widowControl w:val="0"/>
        <w:spacing w:after="0" w:line="276" w:lineRule="auto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a"/>
        <w:tblW w:w="9105" w:type="dxa"/>
        <w:tblBorders>
          <w:top w:val="single" w:sz="6" w:space="0" w:color="000000"/>
          <w:left w:val="single" w:sz="6" w:space="0" w:color="000000"/>
          <w:bottom w:val="single" w:sz="4" w:space="0" w:color="000000"/>
          <w:right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811"/>
        <w:gridCol w:w="6294"/>
      </w:tblGrid>
      <w:tr w:rsidR="009C12E8">
        <w:trPr>
          <w:trHeight w:val="280"/>
        </w:trPr>
        <w:tc>
          <w:tcPr>
            <w:tcW w:w="2811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 w:rsidR="009C12E8" w:rsidRDefault="00A308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Particulars</w:t>
            </w:r>
          </w:p>
        </w:tc>
        <w:tc>
          <w:tcPr>
            <w:tcW w:w="6294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 w:rsidR="009C12E8" w:rsidRDefault="00A308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Description</w:t>
            </w:r>
          </w:p>
        </w:tc>
      </w:tr>
      <w:tr w:rsidR="009C12E8">
        <w:trPr>
          <w:trHeight w:val="268"/>
        </w:trPr>
        <w:tc>
          <w:tcPr>
            <w:tcW w:w="2811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 w:rsidR="009C12E8" w:rsidRDefault="00A308D0" w:rsidP="00CD59A7">
            <w:pPr>
              <w:spacing w:after="0" w:line="72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Activity:</w:t>
            </w:r>
          </w:p>
        </w:tc>
        <w:tc>
          <w:tcPr>
            <w:tcW w:w="6294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 w:rsidR="009C12E8" w:rsidRDefault="00A308D0">
            <w:pPr>
              <w:spacing w:before="189"/>
              <w:ind w:right="100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Field/Exposure</w:t>
            </w:r>
            <w:r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visit</w:t>
            </w:r>
            <w:r>
              <w:rPr>
                <w:rFonts w:ascii="Times New Roman" w:hAnsi="Times New Roman" w:cs="Times New Roman"/>
                <w:spacing w:val="-16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to</w:t>
            </w:r>
            <w:r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Automation Expo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to know more about the companies showcasing their products and evolving technologies</w:t>
            </w:r>
            <w:r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.</w:t>
            </w:r>
          </w:p>
          <w:p w:rsidR="009C12E8" w:rsidRDefault="009C12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9C12E8">
        <w:trPr>
          <w:trHeight w:val="268"/>
        </w:trPr>
        <w:tc>
          <w:tcPr>
            <w:tcW w:w="2811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 w:rsidR="009C12E8" w:rsidRDefault="00A308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Sub Activity:</w:t>
            </w:r>
          </w:p>
        </w:tc>
        <w:tc>
          <w:tcPr>
            <w:tcW w:w="6294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 w:rsidR="009C12E8" w:rsidRDefault="00A308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Field Visit  (one day)</w:t>
            </w:r>
          </w:p>
        </w:tc>
      </w:tr>
      <w:tr w:rsidR="009C12E8">
        <w:trPr>
          <w:trHeight w:val="268"/>
        </w:trPr>
        <w:tc>
          <w:tcPr>
            <w:tcW w:w="2811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 w:rsidR="009C12E8" w:rsidRDefault="00A308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Activity level:</w:t>
            </w:r>
          </w:p>
        </w:tc>
        <w:tc>
          <w:tcPr>
            <w:tcW w:w="6294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 w:rsidR="009C12E8" w:rsidRDefault="00C52181" w:rsidP="00822FE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</w:t>
            </w:r>
            <w:r w:rsidR="00822F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XTC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Department level </w:t>
            </w:r>
          </w:p>
        </w:tc>
      </w:tr>
      <w:tr w:rsidR="009C12E8">
        <w:trPr>
          <w:trHeight w:val="383"/>
        </w:trPr>
        <w:tc>
          <w:tcPr>
            <w:tcW w:w="2811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 w:rsidR="009C12E8" w:rsidRDefault="00A308D0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Title:</w:t>
            </w:r>
          </w:p>
        </w:tc>
        <w:tc>
          <w:tcPr>
            <w:tcW w:w="6294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 w:rsidR="009C12E8" w:rsidRDefault="00A308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Field Visit Automation Expo</w:t>
            </w:r>
          </w:p>
        </w:tc>
      </w:tr>
      <w:tr w:rsidR="009C12E8">
        <w:trPr>
          <w:trHeight w:val="268"/>
        </w:trPr>
        <w:tc>
          <w:tcPr>
            <w:tcW w:w="2811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 w:rsidR="009C12E8" w:rsidRDefault="00A308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Organized by:</w:t>
            </w:r>
          </w:p>
        </w:tc>
        <w:tc>
          <w:tcPr>
            <w:tcW w:w="6294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 w:rsidR="009C12E8" w:rsidRDefault="00C52181" w:rsidP="00822F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</w:t>
            </w:r>
            <w:r w:rsidR="00822F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XTC Department SLRTCE</w:t>
            </w:r>
          </w:p>
        </w:tc>
      </w:tr>
      <w:tr w:rsidR="009C12E8">
        <w:trPr>
          <w:trHeight w:val="280"/>
        </w:trPr>
        <w:tc>
          <w:tcPr>
            <w:tcW w:w="2811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 w:rsidR="009C12E8" w:rsidRDefault="00A308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Venue:</w:t>
            </w:r>
          </w:p>
        </w:tc>
        <w:tc>
          <w:tcPr>
            <w:tcW w:w="6294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 w:rsidR="009C12E8" w:rsidRDefault="00A308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Automation Expo, NESCO, Goregaon</w:t>
            </w:r>
          </w:p>
        </w:tc>
      </w:tr>
      <w:tr w:rsidR="009C12E8" w:rsidTr="00822FE9">
        <w:trPr>
          <w:trHeight w:val="743"/>
        </w:trPr>
        <w:tc>
          <w:tcPr>
            <w:tcW w:w="2811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 w:rsidR="009C12E8" w:rsidRDefault="00A308D0" w:rsidP="00CD59A7">
            <w:pPr>
              <w:spacing w:after="0" w:line="72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Date:</w:t>
            </w:r>
          </w:p>
        </w:tc>
        <w:tc>
          <w:tcPr>
            <w:tcW w:w="6294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 w:rsidR="009C12E8" w:rsidRDefault="008C7661">
            <w:pPr>
              <w:spacing w:before="1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 w:rsidR="00A308D0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th</w:t>
            </w:r>
            <w:r w:rsidR="00A308D0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="00A308D0">
              <w:rPr>
                <w:rFonts w:ascii="Times New Roman" w:hAnsi="Times New Roman" w:cs="Times New Roman"/>
                <w:sz w:val="24"/>
                <w:szCs w:val="24"/>
              </w:rPr>
              <w:t>August</w:t>
            </w:r>
            <w:r w:rsidR="00A308D0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2025</w:t>
            </w:r>
          </w:p>
          <w:p w:rsidR="009C12E8" w:rsidRDefault="009C12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9C12E8">
        <w:trPr>
          <w:trHeight w:val="90"/>
        </w:trPr>
        <w:tc>
          <w:tcPr>
            <w:tcW w:w="2811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 w:rsidR="009C12E8" w:rsidRDefault="00A308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Time:</w:t>
            </w:r>
          </w:p>
        </w:tc>
        <w:tc>
          <w:tcPr>
            <w:tcW w:w="6294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 w:rsidR="009C12E8" w:rsidRDefault="00A308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10:30 am to 3pm</w:t>
            </w:r>
          </w:p>
        </w:tc>
      </w:tr>
      <w:tr w:rsidR="009C12E8">
        <w:trPr>
          <w:trHeight w:val="676"/>
        </w:trPr>
        <w:tc>
          <w:tcPr>
            <w:tcW w:w="2811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9C12E8" w:rsidRDefault="00A308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Objective of event:</w:t>
            </w:r>
          </w:p>
        </w:tc>
        <w:tc>
          <w:tcPr>
            <w:tcW w:w="6294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 w:rsidR="009C12E8" w:rsidRDefault="00A308D0">
            <w:pPr>
              <w:pStyle w:val="ListParagraph"/>
              <w:widowControl w:val="0"/>
              <w:numPr>
                <w:ilvl w:val="0"/>
                <w:numId w:val="1"/>
              </w:numPr>
              <w:tabs>
                <w:tab w:val="left" w:pos="564"/>
              </w:tabs>
              <w:autoSpaceDE w:val="0"/>
              <w:autoSpaceDN w:val="0"/>
              <w:ind w:firstLine="0"/>
              <w:contextualSpacing w:val="0"/>
              <w:rPr>
                <w:color w:val="000000"/>
              </w:rPr>
            </w:pPr>
            <w:r>
              <w:t xml:space="preserve">The visit to </w:t>
            </w:r>
            <w:r w:rsidR="008C7661">
              <w:rPr>
                <w:b/>
              </w:rPr>
              <w:t>Automation Expo 2025</w:t>
            </w:r>
            <w:r>
              <w:rPr>
                <w:b/>
              </w:rPr>
              <w:t xml:space="preserve"> </w:t>
            </w:r>
            <w:r>
              <w:t xml:space="preserve">aimed at acquainting the students of Electronics and Computer Science Engineering with different upcoming ideas and innovations, that can create revolutionary progress in this era of Technology. </w:t>
            </w:r>
            <w:r>
              <w:rPr>
                <w:color w:val="333333"/>
                <w:shd w:val="clear" w:color="auto" w:fill="FFFFFF"/>
              </w:rPr>
              <w:t>It is the largest Automation &amp; Instrumentation exhibition.</w:t>
            </w:r>
          </w:p>
          <w:p w:rsidR="009C12E8" w:rsidRDefault="00A308D0">
            <w:pPr>
              <w:pStyle w:val="ListParagraph"/>
              <w:widowControl w:val="0"/>
              <w:numPr>
                <w:ilvl w:val="0"/>
                <w:numId w:val="1"/>
              </w:numPr>
              <w:tabs>
                <w:tab w:val="left" w:pos="564"/>
              </w:tabs>
              <w:autoSpaceDE w:val="0"/>
              <w:autoSpaceDN w:val="0"/>
              <w:ind w:firstLine="0"/>
              <w:contextualSpacing w:val="0"/>
              <w:rPr>
                <w:color w:val="000000"/>
              </w:rPr>
            </w:pPr>
            <w:r>
              <w:rPr>
                <w:color w:val="333333"/>
                <w:shd w:val="clear" w:color="auto" w:fill="FFFFFF"/>
              </w:rPr>
              <w:t xml:space="preserve"> It is an ideal platform for the Indian and global automation industry to converge and exhibit the cutting-edge technologies, advancements, systems, and services. </w:t>
            </w:r>
            <w:r>
              <w:t xml:space="preserve">To get information about various manufacturing companies, their products and the technology involved in making was one of the objectives. </w:t>
            </w:r>
          </w:p>
          <w:p w:rsidR="009C12E8" w:rsidRDefault="009C12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9C12E8">
        <w:trPr>
          <w:trHeight w:val="676"/>
        </w:trPr>
        <w:tc>
          <w:tcPr>
            <w:tcW w:w="2811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9C12E8" w:rsidRDefault="00A308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Outcome of event:</w:t>
            </w:r>
          </w:p>
        </w:tc>
        <w:tc>
          <w:tcPr>
            <w:tcW w:w="6294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 w:rsidR="009C12E8" w:rsidRDefault="00A308D0">
            <w:pPr>
              <w:pStyle w:val="ListParagraph"/>
              <w:widowControl w:val="0"/>
              <w:numPr>
                <w:ilvl w:val="0"/>
                <w:numId w:val="2"/>
              </w:numPr>
              <w:tabs>
                <w:tab w:val="left" w:pos="562"/>
              </w:tabs>
              <w:autoSpaceDE w:val="0"/>
              <w:autoSpaceDN w:val="0"/>
              <w:spacing w:before="159"/>
              <w:ind w:right="80" w:firstLine="0"/>
              <w:contextualSpacing w:val="0"/>
            </w:pPr>
            <w:r>
              <w:t xml:space="preserve">This visit has a given a brief idea to students about the pace at which the world around them is progressing. They are now well versed with this “hi-tech” era. Automation </w:t>
            </w:r>
            <w:r>
              <w:lastRenderedPageBreak/>
              <w:t>Expo 2023 has fetched information from all aspects of technology in bulk. Not only in technical terms but a clue about companies and set-ups involved in making our lives easier through their inventions, was known to them.</w:t>
            </w:r>
          </w:p>
        </w:tc>
      </w:tr>
      <w:tr w:rsidR="009C12E8">
        <w:trPr>
          <w:trHeight w:val="268"/>
        </w:trPr>
        <w:tc>
          <w:tcPr>
            <w:tcW w:w="2811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 w:rsidR="009C12E8" w:rsidRDefault="00A308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Targeted Participants:</w:t>
            </w:r>
          </w:p>
        </w:tc>
        <w:tc>
          <w:tcPr>
            <w:tcW w:w="6294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 w:rsidR="009C12E8" w:rsidRDefault="00A308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Faculties of SLRTCE </w:t>
            </w:r>
            <w:r w:rsidR="00822F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&amp; T</w:t>
            </w:r>
            <w:r w:rsidR="008C76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E </w:t>
            </w:r>
            <w:r w:rsidR="00822F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EXTC</w:t>
            </w:r>
            <w:r w:rsidR="00C52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students</w:t>
            </w:r>
          </w:p>
        </w:tc>
      </w:tr>
      <w:tr w:rsidR="009C12E8">
        <w:trPr>
          <w:trHeight w:val="280"/>
        </w:trPr>
        <w:tc>
          <w:tcPr>
            <w:tcW w:w="2811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 w:rsidR="009C12E8" w:rsidRDefault="00A308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Total Participants:</w:t>
            </w:r>
          </w:p>
        </w:tc>
        <w:tc>
          <w:tcPr>
            <w:tcW w:w="6294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 w:rsidR="009C12E8" w:rsidRDefault="00822F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 faculty &amp; 32</w:t>
            </w:r>
            <w:r w:rsidR="008C76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students</w:t>
            </w:r>
          </w:p>
        </w:tc>
      </w:tr>
      <w:tr w:rsidR="009C12E8">
        <w:trPr>
          <w:trHeight w:val="268"/>
        </w:trPr>
        <w:tc>
          <w:tcPr>
            <w:tcW w:w="2811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 w:rsidR="009C12E8" w:rsidRDefault="00A308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Speaker:</w:t>
            </w:r>
          </w:p>
        </w:tc>
        <w:tc>
          <w:tcPr>
            <w:tcW w:w="6294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 w:rsidR="009C12E8" w:rsidRDefault="00A308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</w:t>
            </w:r>
          </w:p>
        </w:tc>
      </w:tr>
      <w:tr w:rsidR="009C12E8">
        <w:trPr>
          <w:trHeight w:val="923"/>
        </w:trPr>
        <w:tc>
          <w:tcPr>
            <w:tcW w:w="2811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9C12E8" w:rsidRDefault="00A308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Content of the activity:</w:t>
            </w:r>
          </w:p>
        </w:tc>
        <w:tc>
          <w:tcPr>
            <w:tcW w:w="6294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 w:rsidR="009C12E8" w:rsidRDefault="00A308D0">
            <w:pPr>
              <w:widowControl w:val="0"/>
              <w:tabs>
                <w:tab w:val="left" w:pos="562"/>
              </w:tabs>
              <w:autoSpaceDE w:val="0"/>
              <w:autoSpaceDN w:val="0"/>
              <w:spacing w:before="1"/>
              <w:ind w:right="-1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The</w:t>
            </w:r>
            <w:r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visit</w:t>
            </w:r>
            <w:r>
              <w:rPr>
                <w:rFonts w:ascii="Times New Roman" w:hAnsi="Times New Roman" w:cs="Times New Roman"/>
                <w:spacing w:val="59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provided</w:t>
            </w:r>
            <w:r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platform</w:t>
            </w:r>
            <w:r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for</w:t>
            </w:r>
            <w:r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participant’s</w:t>
            </w:r>
            <w:r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to connect</w:t>
            </w:r>
            <w:r>
              <w:rPr>
                <w:rFonts w:ascii="Times New Roman" w:hAnsi="Times New Roman" w:cs="Times New Roman"/>
                <w:spacing w:val="-57"/>
                <w:sz w:val="24"/>
                <w:szCs w:val="24"/>
              </w:rPr>
              <w:t xml:space="preserve">       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with professionals, entrepreneurs, and researchers working in the field of innovation and</w:t>
            </w:r>
            <w:r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technology transfer. This networking opportunity can lead to potential collaborations and</w:t>
            </w:r>
            <w:r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partnerships</w:t>
            </w:r>
            <w:r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in the future.</w:t>
            </w:r>
          </w:p>
          <w:p w:rsidR="009C12E8" w:rsidRDefault="009C12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9C12E8">
        <w:trPr>
          <w:trHeight w:val="841"/>
        </w:trPr>
        <w:tc>
          <w:tcPr>
            <w:tcW w:w="2811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9C12E8" w:rsidRDefault="00A308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Methodology used:</w:t>
            </w:r>
          </w:p>
        </w:tc>
        <w:tc>
          <w:tcPr>
            <w:tcW w:w="6294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 w:rsidR="009C12E8" w:rsidRDefault="00A308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Power Point Presentation</w:t>
            </w:r>
          </w:p>
          <w:p w:rsidR="009C12E8" w:rsidRDefault="00A308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Presentation with notes and comments </w:t>
            </w:r>
          </w:p>
          <w:p w:rsidR="009C12E8" w:rsidRDefault="00A308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Discussion</w:t>
            </w:r>
          </w:p>
        </w:tc>
      </w:tr>
    </w:tbl>
    <w:p w:rsidR="009C12E8" w:rsidRDefault="009C12E8">
      <w:pPr>
        <w:widowControl w:val="0"/>
        <w:spacing w:after="0" w:line="276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0" w:name="_heading=h.gjdgxs" w:colFirst="0" w:colLast="0"/>
      <w:bookmarkEnd w:id="0"/>
    </w:p>
    <w:p w:rsidR="009C12E8" w:rsidRDefault="00A308D0">
      <w:pPr>
        <w:widowControl w:val="0"/>
        <w:spacing w:after="0" w:line="276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Glimpses of the Visit:</w:t>
      </w:r>
    </w:p>
    <w:p w:rsidR="009C12E8" w:rsidRPr="002132EE" w:rsidRDefault="004B17AE">
      <w:pPr>
        <w:widowControl w:val="0"/>
        <w:spacing w:after="0" w:line="276" w:lineRule="auto"/>
        <w:rPr>
          <w:rFonts w:ascii="Arial" w:eastAsia="Arial" w:hAnsi="Arial" w:cs="Arial"/>
          <w:color w:val="5F6368"/>
          <w:sz w:val="18"/>
          <w:szCs w:val="18"/>
          <w:highlight w:val="white"/>
        </w:rPr>
      </w:pPr>
      <w:r>
        <w:rPr>
          <w:rFonts w:ascii="Arial" w:eastAsia="Arial" w:hAnsi="Arial" w:cs="Arial"/>
          <w:noProof/>
          <w:color w:val="5F6368"/>
          <w:sz w:val="18"/>
          <w:szCs w:val="18"/>
          <w:lang w:val="en-US" w:eastAsia="en-US"/>
        </w:rPr>
        <w:drawing>
          <wp:inline distT="0" distB="0" distL="0" distR="0">
            <wp:extent cx="5731510" cy="3909060"/>
            <wp:effectExtent l="0" t="0" r="254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G-20250815-WA0002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9090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C12E8" w:rsidRDefault="009C12E8">
      <w:pPr>
        <w:widowControl w:val="0"/>
        <w:spacing w:after="0" w:line="276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9C12E8" w:rsidRDefault="009C12E8">
      <w:pPr>
        <w:widowControl w:val="0"/>
        <w:spacing w:after="0" w:line="276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9C12E8" w:rsidRDefault="002132EE">
      <w:pPr>
        <w:widowControl w:val="0"/>
        <w:spacing w:after="0" w:line="276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noProof/>
          <w:sz w:val="24"/>
          <w:szCs w:val="24"/>
          <w:lang w:val="en-US" w:eastAsia="en-US"/>
        </w:rPr>
        <w:drawing>
          <wp:inline distT="0" distB="0" distL="0" distR="0">
            <wp:extent cx="5731510" cy="3228975"/>
            <wp:effectExtent l="0" t="0" r="2540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HOTO-2025-08-26-11-13-20.jp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228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132EE" w:rsidRDefault="002132EE">
      <w:pPr>
        <w:widowControl w:val="0"/>
        <w:spacing w:after="0" w:line="276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2132EE" w:rsidRDefault="002132EE">
      <w:pPr>
        <w:widowControl w:val="0"/>
        <w:spacing w:after="0" w:line="276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noProof/>
          <w:sz w:val="24"/>
          <w:szCs w:val="24"/>
          <w:lang w:val="en-US" w:eastAsia="en-US"/>
        </w:rPr>
        <w:drawing>
          <wp:inline distT="0" distB="0" distL="0" distR="0">
            <wp:extent cx="5731510" cy="3286125"/>
            <wp:effectExtent l="0" t="0" r="2540" b="9525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HOTO-2025-08-26-11-13-20 (1)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286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E2C6B" w:rsidRDefault="009E2C6B">
      <w:pPr>
        <w:widowControl w:val="0"/>
        <w:spacing w:after="0" w:line="276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9E2C6B" w:rsidRDefault="009E2C6B">
      <w:pPr>
        <w:widowControl w:val="0"/>
        <w:spacing w:after="0" w:line="276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9E2C6B" w:rsidRDefault="009E2C6B">
      <w:pPr>
        <w:widowControl w:val="0"/>
        <w:spacing w:after="0" w:line="276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9E2C6B" w:rsidRDefault="009E2C6B">
      <w:pPr>
        <w:widowControl w:val="0"/>
        <w:spacing w:after="0" w:line="276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bookmarkStart w:id="1" w:name="_GoBack"/>
      <w:bookmarkEnd w:id="1"/>
    </w:p>
    <w:sectPr w:rsidR="009E2C6B">
      <w:headerReference w:type="default" r:id="rId12"/>
      <w:pgSz w:w="11906" w:h="16838"/>
      <w:pgMar w:top="1440" w:right="1440" w:bottom="1440" w:left="1440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B6242" w:rsidRDefault="00FB6242">
      <w:pPr>
        <w:spacing w:after="0" w:line="240" w:lineRule="auto"/>
      </w:pPr>
      <w:r>
        <w:separator/>
      </w:r>
    </w:p>
  </w:endnote>
  <w:endnote w:type="continuationSeparator" w:id="0">
    <w:p w:rsidR="00FB6242" w:rsidRDefault="00FB62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Georgia">
    <w:altName w:val="Georgia"/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B6242" w:rsidRDefault="00FB6242">
      <w:pPr>
        <w:spacing w:after="0" w:line="240" w:lineRule="auto"/>
      </w:pPr>
      <w:r>
        <w:separator/>
      </w:r>
    </w:p>
  </w:footnote>
  <w:footnote w:type="continuationSeparator" w:id="0">
    <w:p w:rsidR="00FB6242" w:rsidRDefault="00FB624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C7661" w:rsidRDefault="00CD59A7" w:rsidP="00CD59A7">
    <w:pPr>
      <w:pStyle w:val="Header"/>
      <w:ind w:left="-810"/>
    </w:pPr>
    <w:r>
      <w:rPr>
        <w:noProof/>
        <w:lang w:val="en-US" w:eastAsia="en-US"/>
      </w:rPr>
      <w:drawing>
        <wp:inline distT="0" distB="0" distL="0" distR="0" wp14:anchorId="58B89FE4" wp14:editId="3DDAD1DC">
          <wp:extent cx="6560820" cy="1043940"/>
          <wp:effectExtent l="0" t="0" r="0" b="3810"/>
          <wp:docPr id="3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Picture 2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563768" cy="104440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hybridMultilevel"/>
    <w:tmpl w:val="133C6D3A"/>
    <w:lvl w:ilvl="0" w:tplc="ED9E8B5A">
      <w:start w:val="1"/>
      <w:numFmt w:val="decimal"/>
      <w:lvlText w:val="%1."/>
      <w:lvlJc w:val="left"/>
      <w:pPr>
        <w:ind w:left="380" w:hanging="228"/>
      </w:pPr>
      <w:rPr>
        <w:rFonts w:hint="default"/>
        <w:w w:val="100"/>
        <w:lang w:val="en-US" w:eastAsia="en-US" w:bidi="ar-SA"/>
      </w:rPr>
    </w:lvl>
    <w:lvl w:ilvl="1" w:tplc="6F9EA1C0">
      <w:start w:val="1"/>
      <w:numFmt w:val="bullet"/>
      <w:lvlText w:val="•"/>
      <w:lvlJc w:val="left"/>
      <w:pPr>
        <w:ind w:left="1379" w:hanging="228"/>
      </w:pPr>
      <w:rPr>
        <w:rFonts w:hint="default"/>
        <w:lang w:val="en-US" w:eastAsia="en-US" w:bidi="ar-SA"/>
      </w:rPr>
    </w:lvl>
    <w:lvl w:ilvl="2" w:tplc="BDD42840">
      <w:start w:val="1"/>
      <w:numFmt w:val="bullet"/>
      <w:lvlText w:val="•"/>
      <w:lvlJc w:val="left"/>
      <w:pPr>
        <w:ind w:left="2379" w:hanging="228"/>
      </w:pPr>
      <w:rPr>
        <w:rFonts w:hint="default"/>
        <w:lang w:val="en-US" w:eastAsia="en-US" w:bidi="ar-SA"/>
      </w:rPr>
    </w:lvl>
    <w:lvl w:ilvl="3" w:tplc="A808B3AE">
      <w:start w:val="1"/>
      <w:numFmt w:val="bullet"/>
      <w:lvlText w:val="•"/>
      <w:lvlJc w:val="left"/>
      <w:pPr>
        <w:ind w:left="3379" w:hanging="228"/>
      </w:pPr>
      <w:rPr>
        <w:rFonts w:hint="default"/>
        <w:lang w:val="en-US" w:eastAsia="en-US" w:bidi="ar-SA"/>
      </w:rPr>
    </w:lvl>
    <w:lvl w:ilvl="4" w:tplc="95B49FB8">
      <w:start w:val="1"/>
      <w:numFmt w:val="bullet"/>
      <w:lvlText w:val="•"/>
      <w:lvlJc w:val="left"/>
      <w:pPr>
        <w:ind w:left="4379" w:hanging="228"/>
      </w:pPr>
      <w:rPr>
        <w:rFonts w:hint="default"/>
        <w:lang w:val="en-US" w:eastAsia="en-US" w:bidi="ar-SA"/>
      </w:rPr>
    </w:lvl>
    <w:lvl w:ilvl="5" w:tplc="EEEA2BCE">
      <w:start w:val="1"/>
      <w:numFmt w:val="bullet"/>
      <w:lvlText w:val="•"/>
      <w:lvlJc w:val="left"/>
      <w:pPr>
        <w:ind w:left="5379" w:hanging="228"/>
      </w:pPr>
      <w:rPr>
        <w:rFonts w:hint="default"/>
        <w:lang w:val="en-US" w:eastAsia="en-US" w:bidi="ar-SA"/>
      </w:rPr>
    </w:lvl>
    <w:lvl w:ilvl="6" w:tplc="EAB4C19E">
      <w:start w:val="1"/>
      <w:numFmt w:val="bullet"/>
      <w:lvlText w:val="•"/>
      <w:lvlJc w:val="left"/>
      <w:pPr>
        <w:ind w:left="6379" w:hanging="228"/>
      </w:pPr>
      <w:rPr>
        <w:rFonts w:hint="default"/>
        <w:lang w:val="en-US" w:eastAsia="en-US" w:bidi="ar-SA"/>
      </w:rPr>
    </w:lvl>
    <w:lvl w:ilvl="7" w:tplc="5838E718">
      <w:start w:val="1"/>
      <w:numFmt w:val="bullet"/>
      <w:lvlText w:val="•"/>
      <w:lvlJc w:val="left"/>
      <w:pPr>
        <w:ind w:left="7379" w:hanging="228"/>
      </w:pPr>
      <w:rPr>
        <w:rFonts w:hint="default"/>
        <w:lang w:val="en-US" w:eastAsia="en-US" w:bidi="ar-SA"/>
      </w:rPr>
    </w:lvl>
    <w:lvl w:ilvl="8" w:tplc="3EC8E1D4">
      <w:start w:val="1"/>
      <w:numFmt w:val="bullet"/>
      <w:lvlText w:val="•"/>
      <w:lvlJc w:val="left"/>
      <w:pPr>
        <w:ind w:left="8379" w:hanging="228"/>
      </w:pPr>
      <w:rPr>
        <w:rFonts w:hint="default"/>
        <w:lang w:val="en-US" w:eastAsia="en-US" w:bidi="ar-SA"/>
      </w:rPr>
    </w:lvl>
  </w:abstractNum>
  <w:abstractNum w:abstractNumId="1" w15:restartNumberingAfterBreak="0">
    <w:nsid w:val="00000002"/>
    <w:multiLevelType w:val="hybridMultilevel"/>
    <w:tmpl w:val="F1501D86"/>
    <w:lvl w:ilvl="0" w:tplc="078839E6">
      <w:start w:val="1"/>
      <w:numFmt w:val="decimal"/>
      <w:lvlText w:val="%1."/>
      <w:lvlJc w:val="left"/>
      <w:pPr>
        <w:ind w:left="380" w:hanging="181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B68ED2F4">
      <w:start w:val="1"/>
      <w:numFmt w:val="bullet"/>
      <w:lvlText w:val="•"/>
      <w:lvlJc w:val="left"/>
      <w:pPr>
        <w:ind w:left="1379" w:hanging="181"/>
      </w:pPr>
      <w:rPr>
        <w:rFonts w:hint="default"/>
        <w:lang w:val="en-US" w:eastAsia="en-US" w:bidi="ar-SA"/>
      </w:rPr>
    </w:lvl>
    <w:lvl w:ilvl="2" w:tplc="8FC4F6BA">
      <w:start w:val="1"/>
      <w:numFmt w:val="bullet"/>
      <w:lvlText w:val="•"/>
      <w:lvlJc w:val="left"/>
      <w:pPr>
        <w:ind w:left="2379" w:hanging="181"/>
      </w:pPr>
      <w:rPr>
        <w:rFonts w:hint="default"/>
        <w:lang w:val="en-US" w:eastAsia="en-US" w:bidi="ar-SA"/>
      </w:rPr>
    </w:lvl>
    <w:lvl w:ilvl="3" w:tplc="F3DAA5D6">
      <w:start w:val="1"/>
      <w:numFmt w:val="bullet"/>
      <w:lvlText w:val="•"/>
      <w:lvlJc w:val="left"/>
      <w:pPr>
        <w:ind w:left="3379" w:hanging="181"/>
      </w:pPr>
      <w:rPr>
        <w:rFonts w:hint="default"/>
        <w:lang w:val="en-US" w:eastAsia="en-US" w:bidi="ar-SA"/>
      </w:rPr>
    </w:lvl>
    <w:lvl w:ilvl="4" w:tplc="B62EADCA">
      <w:start w:val="1"/>
      <w:numFmt w:val="bullet"/>
      <w:lvlText w:val="•"/>
      <w:lvlJc w:val="left"/>
      <w:pPr>
        <w:ind w:left="4379" w:hanging="181"/>
      </w:pPr>
      <w:rPr>
        <w:rFonts w:hint="default"/>
        <w:lang w:val="en-US" w:eastAsia="en-US" w:bidi="ar-SA"/>
      </w:rPr>
    </w:lvl>
    <w:lvl w:ilvl="5" w:tplc="A7FC06F6">
      <w:start w:val="1"/>
      <w:numFmt w:val="bullet"/>
      <w:lvlText w:val="•"/>
      <w:lvlJc w:val="left"/>
      <w:pPr>
        <w:ind w:left="5379" w:hanging="181"/>
      </w:pPr>
      <w:rPr>
        <w:rFonts w:hint="default"/>
        <w:lang w:val="en-US" w:eastAsia="en-US" w:bidi="ar-SA"/>
      </w:rPr>
    </w:lvl>
    <w:lvl w:ilvl="6" w:tplc="8B5EFD24">
      <w:start w:val="1"/>
      <w:numFmt w:val="bullet"/>
      <w:lvlText w:val="•"/>
      <w:lvlJc w:val="left"/>
      <w:pPr>
        <w:ind w:left="6379" w:hanging="181"/>
      </w:pPr>
      <w:rPr>
        <w:rFonts w:hint="default"/>
        <w:lang w:val="en-US" w:eastAsia="en-US" w:bidi="ar-SA"/>
      </w:rPr>
    </w:lvl>
    <w:lvl w:ilvl="7" w:tplc="D4CAC9C4">
      <w:start w:val="1"/>
      <w:numFmt w:val="bullet"/>
      <w:lvlText w:val="•"/>
      <w:lvlJc w:val="left"/>
      <w:pPr>
        <w:ind w:left="7379" w:hanging="181"/>
      </w:pPr>
      <w:rPr>
        <w:rFonts w:hint="default"/>
        <w:lang w:val="en-US" w:eastAsia="en-US" w:bidi="ar-SA"/>
      </w:rPr>
    </w:lvl>
    <w:lvl w:ilvl="8" w:tplc="16C4E3D0">
      <w:start w:val="1"/>
      <w:numFmt w:val="bullet"/>
      <w:lvlText w:val="•"/>
      <w:lvlJc w:val="left"/>
      <w:pPr>
        <w:ind w:left="8379" w:hanging="181"/>
      </w:pPr>
      <w:rPr>
        <w:rFonts w:hint="default"/>
        <w:lang w:val="en-US" w:eastAsia="en-US" w:bidi="ar-SA"/>
      </w:rPr>
    </w:lvl>
  </w:abstractNum>
  <w:abstractNum w:abstractNumId="2" w15:restartNumberingAfterBreak="0">
    <w:nsid w:val="159412DF"/>
    <w:multiLevelType w:val="hybridMultilevel"/>
    <w:tmpl w:val="F1501D86"/>
    <w:lvl w:ilvl="0" w:tplc="078839E6">
      <w:start w:val="1"/>
      <w:numFmt w:val="decimal"/>
      <w:lvlText w:val="%1."/>
      <w:lvlJc w:val="left"/>
      <w:pPr>
        <w:ind w:left="380" w:hanging="181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B68ED2F4">
      <w:start w:val="1"/>
      <w:numFmt w:val="bullet"/>
      <w:lvlText w:val="•"/>
      <w:lvlJc w:val="left"/>
      <w:pPr>
        <w:ind w:left="1379" w:hanging="181"/>
      </w:pPr>
      <w:rPr>
        <w:rFonts w:hint="default"/>
        <w:lang w:val="en-US" w:eastAsia="en-US" w:bidi="ar-SA"/>
      </w:rPr>
    </w:lvl>
    <w:lvl w:ilvl="2" w:tplc="8FC4F6BA">
      <w:start w:val="1"/>
      <w:numFmt w:val="bullet"/>
      <w:lvlText w:val="•"/>
      <w:lvlJc w:val="left"/>
      <w:pPr>
        <w:ind w:left="2379" w:hanging="181"/>
      </w:pPr>
      <w:rPr>
        <w:rFonts w:hint="default"/>
        <w:lang w:val="en-US" w:eastAsia="en-US" w:bidi="ar-SA"/>
      </w:rPr>
    </w:lvl>
    <w:lvl w:ilvl="3" w:tplc="F3DAA5D6">
      <w:start w:val="1"/>
      <w:numFmt w:val="bullet"/>
      <w:lvlText w:val="•"/>
      <w:lvlJc w:val="left"/>
      <w:pPr>
        <w:ind w:left="3379" w:hanging="181"/>
      </w:pPr>
      <w:rPr>
        <w:rFonts w:hint="default"/>
        <w:lang w:val="en-US" w:eastAsia="en-US" w:bidi="ar-SA"/>
      </w:rPr>
    </w:lvl>
    <w:lvl w:ilvl="4" w:tplc="B62EADCA">
      <w:start w:val="1"/>
      <w:numFmt w:val="bullet"/>
      <w:lvlText w:val="•"/>
      <w:lvlJc w:val="left"/>
      <w:pPr>
        <w:ind w:left="4379" w:hanging="181"/>
      </w:pPr>
      <w:rPr>
        <w:rFonts w:hint="default"/>
        <w:lang w:val="en-US" w:eastAsia="en-US" w:bidi="ar-SA"/>
      </w:rPr>
    </w:lvl>
    <w:lvl w:ilvl="5" w:tplc="A7FC06F6">
      <w:start w:val="1"/>
      <w:numFmt w:val="bullet"/>
      <w:lvlText w:val="•"/>
      <w:lvlJc w:val="left"/>
      <w:pPr>
        <w:ind w:left="5379" w:hanging="181"/>
      </w:pPr>
      <w:rPr>
        <w:rFonts w:hint="default"/>
        <w:lang w:val="en-US" w:eastAsia="en-US" w:bidi="ar-SA"/>
      </w:rPr>
    </w:lvl>
    <w:lvl w:ilvl="6" w:tplc="8B5EFD24">
      <w:start w:val="1"/>
      <w:numFmt w:val="bullet"/>
      <w:lvlText w:val="•"/>
      <w:lvlJc w:val="left"/>
      <w:pPr>
        <w:ind w:left="6379" w:hanging="181"/>
      </w:pPr>
      <w:rPr>
        <w:rFonts w:hint="default"/>
        <w:lang w:val="en-US" w:eastAsia="en-US" w:bidi="ar-SA"/>
      </w:rPr>
    </w:lvl>
    <w:lvl w:ilvl="7" w:tplc="D4CAC9C4">
      <w:start w:val="1"/>
      <w:numFmt w:val="bullet"/>
      <w:lvlText w:val="•"/>
      <w:lvlJc w:val="left"/>
      <w:pPr>
        <w:ind w:left="7379" w:hanging="181"/>
      </w:pPr>
      <w:rPr>
        <w:rFonts w:hint="default"/>
        <w:lang w:val="en-US" w:eastAsia="en-US" w:bidi="ar-SA"/>
      </w:rPr>
    </w:lvl>
    <w:lvl w:ilvl="8" w:tplc="16C4E3D0">
      <w:start w:val="1"/>
      <w:numFmt w:val="bullet"/>
      <w:lvlText w:val="•"/>
      <w:lvlJc w:val="left"/>
      <w:pPr>
        <w:ind w:left="8379" w:hanging="181"/>
      </w:pPr>
      <w:rPr>
        <w:rFonts w:hint="default"/>
        <w:lang w:val="en-US" w:eastAsia="en-US" w:bidi="ar-SA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C12E8"/>
    <w:rsid w:val="00044BED"/>
    <w:rsid w:val="00141A40"/>
    <w:rsid w:val="002132EE"/>
    <w:rsid w:val="004B17AE"/>
    <w:rsid w:val="00813664"/>
    <w:rsid w:val="00822FE9"/>
    <w:rsid w:val="008C7661"/>
    <w:rsid w:val="009C12E8"/>
    <w:rsid w:val="009E2C6B"/>
    <w:rsid w:val="00A308D0"/>
    <w:rsid w:val="00C52181"/>
    <w:rsid w:val="00CD59A7"/>
    <w:rsid w:val="00FB62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801C5F13-6086-4A28-A731-8275F983AD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Calibri"/>
        <w:sz w:val="22"/>
        <w:szCs w:val="22"/>
        <w:lang w:val="en-IN" w:eastAsia="en-I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NormalWeb">
    <w:name w:val="Normal (Web)"/>
    <w:basedOn w:val="Normal"/>
    <w:uiPriority w:val="9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Pr>
      <w:b/>
      <w:bCs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ListParagraph">
    <w:name w:val="List Paragraph"/>
    <w:basedOn w:val="Normal"/>
    <w:uiPriority w:val="1"/>
    <w:qFormat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bidi="hi-IN"/>
    </w:rPr>
  </w:style>
  <w:style w:type="paragraph" w:styleId="NoSpacing">
    <w:name w:val="No Spacing"/>
    <w:uiPriority w:val="1"/>
    <w:qFormat/>
  </w:style>
  <w:style w:type="table" w:customStyle="1" w:styleId="Style15">
    <w:name w:val="_Style 15"/>
    <w:basedOn w:val="TableNormal"/>
    <w:qFormat/>
    <w:tblPr>
      <w:tblCellMar>
        <w:left w:w="0" w:type="dxa"/>
        <w:right w:w="0" w:type="dxa"/>
      </w:tblCellMar>
    </w:tblPr>
  </w:style>
  <w:style w:type="table" w:customStyle="1" w:styleId="a">
    <w:basedOn w:val="TableNormal"/>
    <w:tblPr>
      <w:tblStyleRowBandSize w:val="1"/>
      <w:tblStyleColBandSize w:val="1"/>
      <w:tblCellMar>
        <w:left w:w="0" w:type="dxa"/>
        <w:right w:w="0" w:type="dxa"/>
      </w:tblCellMar>
    </w:tblPr>
  </w:style>
  <w:style w:type="paragraph" w:styleId="Header">
    <w:name w:val="header"/>
    <w:basedOn w:val="Normal"/>
    <w:link w:val="HeaderChar"/>
    <w:uiPriority w:val="9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</w:style>
  <w:style w:type="paragraph" w:styleId="Footer">
    <w:name w:val="footer"/>
    <w:basedOn w:val="Normal"/>
    <w:link w:val="FooterChar"/>
    <w:uiPriority w:val="9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jpg"/><Relationship Id="rId5" Type="http://schemas.openxmlformats.org/officeDocument/2006/relationships/settings" Target="settings.xml"/><Relationship Id="rId10" Type="http://schemas.openxmlformats.org/officeDocument/2006/relationships/image" Target="media/image2.jpg"/><Relationship Id="rId4" Type="http://schemas.openxmlformats.org/officeDocument/2006/relationships/styles" Target="styles.xml"/><Relationship Id="rId9" Type="http://schemas.openxmlformats.org/officeDocument/2006/relationships/image" Target="media/image1.jpg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d2dQqP/dJO2NOVIimuCN5Cx0bsg==">AMUW2mX1eGNZ6yep0AzR4AMAdncYWqnzY4+9FGTbwDTc8ymNqi/ZtsXUi9DBP8GJoBBR0GU+mOp+zdiPVp0wmJTdBpA22EaTCTTsWG97GhscUsTAWh1JMgNcBXbxgB3j+qUszSYtEJ2D</go:docsCustomData>
</go:gDocsCustomXmlDataStorage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3CB27320-8E6E-4CD2-A9D7-EC6A426FDD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304</Words>
  <Characters>1736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Isha Lakhekar</dc:creator>
  <cp:lastModifiedBy>abc</cp:lastModifiedBy>
  <cp:revision>5</cp:revision>
  <dcterms:created xsi:type="dcterms:W3CDTF">2025-09-01T06:55:00Z</dcterms:created>
  <dcterms:modified xsi:type="dcterms:W3CDTF">2025-09-03T06:32:00Z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1033-11.2.0.10463</vt:lpwstr>
  </property>
  <property fmtid="{D5CDD505-2E9C-101B-9397-08002B2CF9AE}" pid="3" name="ICV">
    <vt:lpwstr>e0ef56ec254c4c22a2dcd4bb52000bc6</vt:lpwstr>
  </property>
</Properties>
</file>